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003AAA" w14:textId="46F05CC4" w:rsidR="00192BCB" w:rsidRDefault="00192BCB" w:rsidP="006E0258">
      <w:pPr>
        <w:jc w:val="center"/>
        <w:rPr>
          <w:rFonts w:cstheme="minorHAnsi"/>
          <w:b/>
          <w:bCs/>
        </w:rPr>
      </w:pPr>
      <w:r w:rsidRPr="00460231">
        <w:rPr>
          <w:rFonts w:cstheme="minorHAnsi"/>
          <w:b/>
          <w:bCs/>
        </w:rPr>
        <w:t>Lista de comprobación para la preparación de envíos</w:t>
      </w:r>
    </w:p>
    <w:p w14:paraId="0E239682" w14:textId="77777777" w:rsidR="006E0258" w:rsidRPr="00460231" w:rsidRDefault="006E0258" w:rsidP="006E0258">
      <w:pPr>
        <w:jc w:val="center"/>
        <w:rPr>
          <w:rFonts w:cstheme="minorHAnsi"/>
          <w:b/>
          <w:bCs/>
        </w:rPr>
      </w:pPr>
      <w:bookmarkStart w:id="0" w:name="_GoBack"/>
      <w:bookmarkEnd w:id="0"/>
    </w:p>
    <w:p w14:paraId="43D74D78" w14:textId="77777777" w:rsidR="00192BCB" w:rsidRPr="00460231" w:rsidRDefault="00192BCB" w:rsidP="00192BCB">
      <w:pPr>
        <w:jc w:val="both"/>
        <w:rPr>
          <w:rFonts w:cstheme="minorHAnsi"/>
        </w:rPr>
      </w:pPr>
      <w:r w:rsidRPr="00460231">
        <w:rPr>
          <w:rFonts w:cstheme="minorHAnsi"/>
        </w:rPr>
        <w:t>Como parte del proceso de envío, los autores/as están obligados a comprobar que su envío cumpla todos los elementos que se muestran a continuación. Se devolverán a los autores/as aquellos envíos que no cumplan estas directrices.</w:t>
      </w:r>
    </w:p>
    <w:p w14:paraId="35C3D9E6" w14:textId="77777777" w:rsidR="00192BCB" w:rsidRPr="00460231" w:rsidRDefault="00192BCB" w:rsidP="00192B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460231">
        <w:rPr>
          <w:rFonts w:cstheme="minorHAnsi"/>
        </w:rPr>
        <w:t>El envío no ha sido publicado previamente ni se ha sometido a consideración por ninguna otra revista.</w:t>
      </w:r>
    </w:p>
    <w:p w14:paraId="358B1636" w14:textId="1BA78D7C" w:rsidR="00F230A3" w:rsidRPr="00460231" w:rsidRDefault="00F230A3" w:rsidP="00192B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460231">
        <w:rPr>
          <w:rFonts w:cstheme="minorHAnsi"/>
        </w:rPr>
        <w:t xml:space="preserve">El envío postulado cumple los lineamientos de las </w:t>
      </w:r>
      <w:hyperlink r:id="rId8" w:history="1">
        <w:r w:rsidRPr="00460231">
          <w:rPr>
            <w:rStyle w:val="Hipervnculo"/>
            <w:rFonts w:cstheme="minorHAnsi"/>
          </w:rPr>
          <w:t>Directrices para Autores</w:t>
        </w:r>
      </w:hyperlink>
      <w:r w:rsidRPr="00460231">
        <w:rPr>
          <w:rFonts w:cstheme="minorHAnsi"/>
          <w:color w:val="0070C0"/>
        </w:rPr>
        <w:t xml:space="preserve"> </w:t>
      </w:r>
      <w:r w:rsidRPr="00460231">
        <w:rPr>
          <w:rFonts w:cstheme="minorHAnsi"/>
        </w:rPr>
        <w:t xml:space="preserve">y la </w:t>
      </w:r>
      <w:hyperlink r:id="rId9" w:history="1">
        <w:r w:rsidRPr="00460231">
          <w:rPr>
            <w:rStyle w:val="Hipervnculo"/>
            <w:rFonts w:cstheme="minorHAnsi"/>
          </w:rPr>
          <w:t>Plantilla de presentación</w:t>
        </w:r>
      </w:hyperlink>
      <w:r w:rsidRPr="00460231">
        <w:rPr>
          <w:rFonts w:cstheme="minorHAnsi"/>
        </w:rPr>
        <w:t>.</w:t>
      </w:r>
    </w:p>
    <w:p w14:paraId="33DFDE4C" w14:textId="77777777" w:rsidR="00FC6EB6" w:rsidRPr="00460231" w:rsidRDefault="00FC6EB6" w:rsidP="00192B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460231">
        <w:rPr>
          <w:rFonts w:cstheme="minorHAnsi"/>
        </w:rPr>
        <w:t xml:space="preserve">El envío </w:t>
      </w:r>
      <w:r w:rsidR="00474A27" w:rsidRPr="00460231">
        <w:rPr>
          <w:rFonts w:cstheme="minorHAnsi"/>
        </w:rPr>
        <w:t>incluye</w:t>
      </w:r>
      <w:r w:rsidR="00F230A3" w:rsidRPr="00460231">
        <w:rPr>
          <w:rFonts w:cstheme="minorHAnsi"/>
        </w:rPr>
        <w:t xml:space="preserve"> todos los metadatos: título, resumen y palabras clave (como mínimo cinco palabras), en los dos idiomas manejados por la revista (español e inglés). El resumen debe ser un texto claro, completo y conciso que abarque los objetivos, la metodología y los principales aportes del documento sin referencias bibliográficas ni notas de pie de página, escrito en máximo 250 palabras.</w:t>
      </w:r>
    </w:p>
    <w:p w14:paraId="2E5FEACB" w14:textId="77777777" w:rsidR="00192BCB" w:rsidRPr="00460231" w:rsidRDefault="00192BCB" w:rsidP="00192B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460231">
        <w:rPr>
          <w:rFonts w:cstheme="minorHAnsi"/>
        </w:rPr>
        <w:t>El archivo de envío del texto está en</w:t>
      </w:r>
      <w:r w:rsidR="00F230A3" w:rsidRPr="00460231">
        <w:rPr>
          <w:rFonts w:cstheme="minorHAnsi"/>
        </w:rPr>
        <w:t xml:space="preserve"> los</w:t>
      </w:r>
      <w:r w:rsidRPr="00460231">
        <w:rPr>
          <w:rFonts w:cstheme="minorHAnsi"/>
        </w:rPr>
        <w:t xml:space="preserve"> formato</w:t>
      </w:r>
      <w:r w:rsidR="00F230A3" w:rsidRPr="00460231">
        <w:rPr>
          <w:rFonts w:cstheme="minorHAnsi"/>
        </w:rPr>
        <w:t>s</w:t>
      </w:r>
      <w:r w:rsidRPr="00460231">
        <w:rPr>
          <w:rFonts w:cstheme="minorHAnsi"/>
        </w:rPr>
        <w:t xml:space="preserve"> Microsoft Word, con la mayor compatibilidad alcanzable</w:t>
      </w:r>
      <w:r w:rsidR="00F230A3" w:rsidRPr="00460231">
        <w:rPr>
          <w:rFonts w:cstheme="minorHAnsi"/>
        </w:rPr>
        <w:t xml:space="preserve"> y en PDF.</w:t>
      </w:r>
    </w:p>
    <w:p w14:paraId="30BF37C7" w14:textId="77777777" w:rsidR="00192BCB" w:rsidRPr="00460231" w:rsidRDefault="00192BCB" w:rsidP="00192B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460231">
        <w:rPr>
          <w:rFonts w:cstheme="minorHAnsi"/>
        </w:rPr>
        <w:t>El texto del manuscrito tiene una extensión mínima de 6.000 y un máximo de 8.000 palabras, incluidas las referencias bibliográficas.</w:t>
      </w:r>
    </w:p>
    <w:p w14:paraId="32CB9274" w14:textId="77777777" w:rsidR="00474A27" w:rsidRPr="00460231" w:rsidRDefault="00FC6EB6" w:rsidP="00192B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460231">
        <w:rPr>
          <w:rFonts w:cstheme="minorHAnsi"/>
        </w:rPr>
        <w:t xml:space="preserve">El texto del manuscrito </w:t>
      </w:r>
      <w:r w:rsidR="00474A27" w:rsidRPr="00460231">
        <w:rPr>
          <w:rFonts w:cstheme="minorHAnsi"/>
        </w:rPr>
        <w:t>esta</w:t>
      </w:r>
      <w:r w:rsidRPr="00460231">
        <w:rPr>
          <w:rFonts w:cstheme="minorHAnsi"/>
        </w:rPr>
        <w:t xml:space="preserve"> presentado en formato carta con márgenes izquierda/derecha 3 cm y superior/inferior 2,5 cm, a interlineado 1,5 líneas, espacio posterior de párrafo de 8 puntos, con tipo de fuente Times New </w:t>
      </w:r>
      <w:proofErr w:type="spellStart"/>
      <w:r w:rsidRPr="00460231">
        <w:rPr>
          <w:rFonts w:cstheme="minorHAnsi"/>
        </w:rPr>
        <w:t>Roman</w:t>
      </w:r>
      <w:proofErr w:type="spellEnd"/>
      <w:r w:rsidRPr="00460231">
        <w:rPr>
          <w:rFonts w:cstheme="minorHAnsi"/>
        </w:rPr>
        <w:t xml:space="preserve"> de 12 puntos. Las URL </w:t>
      </w:r>
      <w:r w:rsidR="00474A27" w:rsidRPr="00460231">
        <w:rPr>
          <w:rFonts w:cstheme="minorHAnsi"/>
        </w:rPr>
        <w:t>están</w:t>
      </w:r>
      <w:r w:rsidRPr="00460231">
        <w:rPr>
          <w:rFonts w:cstheme="minorHAnsi"/>
        </w:rPr>
        <w:t xml:space="preserve"> destacadas con subrayado. </w:t>
      </w:r>
    </w:p>
    <w:p w14:paraId="46BE38B8" w14:textId="77777777" w:rsidR="00F72224" w:rsidRPr="00460231" w:rsidRDefault="00474A27" w:rsidP="00192B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460231">
        <w:rPr>
          <w:rFonts w:cstheme="minorHAnsi"/>
        </w:rPr>
        <w:t>Las</w:t>
      </w:r>
      <w:r w:rsidR="00FC6EB6" w:rsidRPr="00460231">
        <w:rPr>
          <w:rFonts w:cstheme="minorHAnsi"/>
        </w:rPr>
        <w:t xml:space="preserve"> figuras, fotografías, cartografía, gráficas y tablas</w:t>
      </w:r>
      <w:r w:rsidRPr="00460231">
        <w:rPr>
          <w:rFonts w:cstheme="minorHAnsi"/>
        </w:rPr>
        <w:t xml:space="preserve"> están</w:t>
      </w:r>
      <w:r w:rsidR="00FC6EB6" w:rsidRPr="00460231">
        <w:rPr>
          <w:rFonts w:cstheme="minorHAnsi"/>
        </w:rPr>
        <w:t xml:space="preserve"> ubicadas adecuadamente dentro del texto en la medida </w:t>
      </w:r>
      <w:r w:rsidRPr="00460231">
        <w:rPr>
          <w:rFonts w:cstheme="minorHAnsi"/>
        </w:rPr>
        <w:t>que han sido</w:t>
      </w:r>
      <w:r w:rsidR="00FC6EB6" w:rsidRPr="00460231">
        <w:rPr>
          <w:rFonts w:cstheme="minorHAnsi"/>
        </w:rPr>
        <w:t xml:space="preserve"> citad</w:t>
      </w:r>
      <w:r w:rsidRPr="00460231">
        <w:rPr>
          <w:rFonts w:cstheme="minorHAnsi"/>
        </w:rPr>
        <w:t>as. T</w:t>
      </w:r>
      <w:r w:rsidR="00FC6EB6" w:rsidRPr="00460231">
        <w:rPr>
          <w:rFonts w:cstheme="minorHAnsi"/>
        </w:rPr>
        <w:t xml:space="preserve">oda </w:t>
      </w:r>
      <w:r w:rsidR="00F72224" w:rsidRPr="00460231">
        <w:rPr>
          <w:rFonts w:cstheme="minorHAnsi"/>
        </w:rPr>
        <w:t xml:space="preserve">figura y tabla </w:t>
      </w:r>
      <w:r w:rsidR="00FC6EB6" w:rsidRPr="00460231">
        <w:rPr>
          <w:rFonts w:cstheme="minorHAnsi"/>
        </w:rPr>
        <w:t xml:space="preserve">(sin excepción, incluidos los anexos) </w:t>
      </w:r>
      <w:r w:rsidRPr="00460231">
        <w:rPr>
          <w:rFonts w:cstheme="minorHAnsi"/>
        </w:rPr>
        <w:t>están</w:t>
      </w:r>
      <w:r w:rsidR="00FC6EB6" w:rsidRPr="00460231">
        <w:rPr>
          <w:rFonts w:cstheme="minorHAnsi"/>
        </w:rPr>
        <w:t xml:space="preserve"> </w:t>
      </w:r>
      <w:r w:rsidRPr="00460231">
        <w:rPr>
          <w:rFonts w:cstheme="minorHAnsi"/>
        </w:rPr>
        <w:t>mencionadas</w:t>
      </w:r>
      <w:r w:rsidR="00FC6EB6" w:rsidRPr="00460231">
        <w:rPr>
          <w:rFonts w:cstheme="minorHAnsi"/>
        </w:rPr>
        <w:t xml:space="preserve"> en </w:t>
      </w:r>
      <w:r w:rsidRPr="00460231">
        <w:rPr>
          <w:rFonts w:cstheme="minorHAnsi"/>
        </w:rPr>
        <w:t xml:space="preserve">el </w:t>
      </w:r>
      <w:r w:rsidR="00FC6EB6" w:rsidRPr="00460231">
        <w:rPr>
          <w:rFonts w:cstheme="minorHAnsi"/>
        </w:rPr>
        <w:t xml:space="preserve">cuerpo del texto, </w:t>
      </w:r>
      <w:r w:rsidRPr="00460231">
        <w:rPr>
          <w:rFonts w:cstheme="minorHAnsi"/>
        </w:rPr>
        <w:t>tituladas</w:t>
      </w:r>
      <w:r w:rsidR="00FC6EB6" w:rsidRPr="00460231">
        <w:rPr>
          <w:rFonts w:cstheme="minorHAnsi"/>
        </w:rPr>
        <w:t xml:space="preserve"> en la parte superior izquierda y </w:t>
      </w:r>
      <w:r w:rsidRPr="00460231">
        <w:rPr>
          <w:rFonts w:cstheme="minorHAnsi"/>
        </w:rPr>
        <w:t>enumeradas</w:t>
      </w:r>
      <w:r w:rsidR="00FC6EB6" w:rsidRPr="00460231">
        <w:rPr>
          <w:rFonts w:cstheme="minorHAnsi"/>
        </w:rPr>
        <w:t xml:space="preserve"> consecutivamente.</w:t>
      </w:r>
    </w:p>
    <w:p w14:paraId="0A92B6C0" w14:textId="612B4454" w:rsidR="00474A27" w:rsidRPr="00460231" w:rsidRDefault="00F72224" w:rsidP="00192B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460231">
        <w:rPr>
          <w:rFonts w:cstheme="minorHAnsi"/>
        </w:rPr>
        <w:t xml:space="preserve">El manuscrito cumple con todos los requisitos bibliográficos y de estilo indicados en las </w:t>
      </w:r>
      <w:hyperlink r:id="rId10" w:history="1">
        <w:r w:rsidRPr="00460231">
          <w:rPr>
            <w:rStyle w:val="Hipervnculo"/>
            <w:rFonts w:cstheme="minorHAnsi"/>
          </w:rPr>
          <w:t xml:space="preserve">Directrices para </w:t>
        </w:r>
        <w:r w:rsidR="00474A27" w:rsidRPr="00460231">
          <w:rPr>
            <w:rStyle w:val="Hipervnculo"/>
            <w:rFonts w:cstheme="minorHAnsi"/>
          </w:rPr>
          <w:t>A</w:t>
        </w:r>
        <w:r w:rsidRPr="00460231">
          <w:rPr>
            <w:rStyle w:val="Hipervnculo"/>
            <w:rFonts w:cstheme="minorHAnsi"/>
          </w:rPr>
          <w:t>utores</w:t>
        </w:r>
      </w:hyperlink>
      <w:r w:rsidRPr="00460231">
        <w:rPr>
          <w:rFonts w:cstheme="minorHAnsi"/>
        </w:rPr>
        <w:t xml:space="preserve">, y </w:t>
      </w:r>
      <w:r w:rsidR="00474A27" w:rsidRPr="00460231">
        <w:rPr>
          <w:rFonts w:cstheme="minorHAnsi"/>
        </w:rPr>
        <w:t>maneja</w:t>
      </w:r>
      <w:r w:rsidRPr="00460231">
        <w:rPr>
          <w:rFonts w:cstheme="minorHAnsi"/>
        </w:rPr>
        <w:t xml:space="preserve"> los lineamientos de citación y referenciación establecidos en las Normas APA 7ma Edición</w:t>
      </w:r>
      <w:r w:rsidR="00192BCB" w:rsidRPr="00460231">
        <w:rPr>
          <w:rFonts w:cstheme="minorHAnsi"/>
        </w:rPr>
        <w:t>.</w:t>
      </w:r>
    </w:p>
    <w:p w14:paraId="3979974D" w14:textId="77777777" w:rsidR="00192BCB" w:rsidRPr="00460231" w:rsidRDefault="00F72224" w:rsidP="00192B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460231">
        <w:rPr>
          <w:rFonts w:cstheme="minorHAnsi"/>
        </w:rPr>
        <w:t>Las referencias</w:t>
      </w:r>
      <w:r w:rsidR="00192BCB" w:rsidRPr="00460231">
        <w:rPr>
          <w:rFonts w:cstheme="minorHAnsi"/>
        </w:rPr>
        <w:t xml:space="preserve"> se componen 1) al menos en un 30% de los últimos 5 años; y 2) las </w:t>
      </w:r>
      <w:proofErr w:type="spellStart"/>
      <w:r w:rsidR="00192BCB" w:rsidRPr="00460231">
        <w:rPr>
          <w:rFonts w:cstheme="minorHAnsi"/>
        </w:rPr>
        <w:t>autocitas</w:t>
      </w:r>
      <w:proofErr w:type="spellEnd"/>
      <w:r w:rsidR="00192BCB" w:rsidRPr="00460231">
        <w:rPr>
          <w:rFonts w:cstheme="minorHAnsi"/>
        </w:rPr>
        <w:t xml:space="preserve"> no deben ser más del 30%.</w:t>
      </w:r>
    </w:p>
    <w:p w14:paraId="08AE3D9E" w14:textId="77777777" w:rsidR="00192BCB" w:rsidRPr="00460231" w:rsidRDefault="00474A27" w:rsidP="00192B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460231">
        <w:rPr>
          <w:rFonts w:cstheme="minorHAnsi"/>
        </w:rPr>
        <w:t>Están incorporados</w:t>
      </w:r>
      <w:r w:rsidR="00192BCB" w:rsidRPr="00460231">
        <w:rPr>
          <w:rFonts w:cstheme="minorHAnsi"/>
        </w:rPr>
        <w:t xml:space="preserve"> los identificadores de objeto digital (DOI) para todos los artículos científicos y publicaciones que los dispongan.</w:t>
      </w:r>
    </w:p>
    <w:p w14:paraId="1F7E854E" w14:textId="77777777" w:rsidR="00F72224" w:rsidRPr="00460231" w:rsidRDefault="00F72224" w:rsidP="00192BCB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460231">
        <w:rPr>
          <w:rFonts w:cstheme="minorHAnsi"/>
        </w:rPr>
        <w:t xml:space="preserve">Todas las figuras </w:t>
      </w:r>
      <w:r w:rsidR="00474A27" w:rsidRPr="00460231">
        <w:rPr>
          <w:rFonts w:cstheme="minorHAnsi"/>
        </w:rPr>
        <w:t>están organizadas</w:t>
      </w:r>
      <w:r w:rsidRPr="00460231">
        <w:rPr>
          <w:rFonts w:cstheme="minorHAnsi"/>
        </w:rPr>
        <w:t xml:space="preserve"> en una carpeta aparte en formato PDF, JPG, .</w:t>
      </w:r>
      <w:proofErr w:type="spellStart"/>
      <w:r w:rsidRPr="00460231">
        <w:rPr>
          <w:rFonts w:cstheme="minorHAnsi"/>
        </w:rPr>
        <w:t>ai</w:t>
      </w:r>
      <w:proofErr w:type="spellEnd"/>
      <w:r w:rsidRPr="00460231">
        <w:rPr>
          <w:rFonts w:cstheme="minorHAnsi"/>
        </w:rPr>
        <w:t>, con una resolución mínima de 600 dpi/</w:t>
      </w:r>
      <w:proofErr w:type="spellStart"/>
      <w:r w:rsidRPr="00460231">
        <w:rPr>
          <w:rFonts w:cstheme="minorHAnsi"/>
        </w:rPr>
        <w:t>ppp</w:t>
      </w:r>
      <w:proofErr w:type="spellEnd"/>
      <w:r w:rsidRPr="00460231">
        <w:rPr>
          <w:rFonts w:cstheme="minorHAnsi"/>
        </w:rPr>
        <w:t>, debidamente nombradas según la numeración en la que aparecen en el texto (Figura 1, Figura 2, Figura 3a, Figura 3</w:t>
      </w:r>
      <w:proofErr w:type="gramStart"/>
      <w:r w:rsidRPr="00460231">
        <w:rPr>
          <w:rFonts w:cstheme="minorHAnsi"/>
        </w:rPr>
        <w:t>b,…</w:t>
      </w:r>
      <w:proofErr w:type="gramEnd"/>
      <w:r w:rsidRPr="00460231">
        <w:rPr>
          <w:rFonts w:cstheme="minorHAnsi"/>
        </w:rPr>
        <w:t xml:space="preserve">). En el caso de los mapas, </w:t>
      </w:r>
      <w:r w:rsidR="00474A27" w:rsidRPr="00460231">
        <w:rPr>
          <w:rFonts w:cstheme="minorHAnsi"/>
        </w:rPr>
        <w:t>se encuentran los</w:t>
      </w:r>
      <w:r w:rsidRPr="00460231">
        <w:rPr>
          <w:rFonts w:cstheme="minorHAnsi"/>
        </w:rPr>
        <w:t xml:space="preserve"> archivos vectoriales independientes</w:t>
      </w:r>
      <w:r w:rsidR="00474A27" w:rsidRPr="00460231">
        <w:rPr>
          <w:rFonts w:cstheme="minorHAnsi"/>
        </w:rPr>
        <w:t xml:space="preserve"> </w:t>
      </w:r>
      <w:r w:rsidRPr="00460231">
        <w:rPr>
          <w:rFonts w:cstheme="minorHAnsi"/>
        </w:rPr>
        <w:t>en formato .</w:t>
      </w:r>
      <w:proofErr w:type="spellStart"/>
      <w:r w:rsidRPr="00460231">
        <w:rPr>
          <w:rFonts w:cstheme="minorHAnsi"/>
        </w:rPr>
        <w:t>dwg</w:t>
      </w:r>
      <w:proofErr w:type="spellEnd"/>
      <w:proofErr w:type="gramStart"/>
      <w:r w:rsidR="00474A27" w:rsidRPr="00460231">
        <w:rPr>
          <w:rFonts w:cstheme="minorHAnsi"/>
        </w:rPr>
        <w:t>,</w:t>
      </w:r>
      <w:r w:rsidRPr="00460231">
        <w:rPr>
          <w:rFonts w:cstheme="minorHAnsi"/>
        </w:rPr>
        <w:t xml:space="preserve"> .</w:t>
      </w:r>
      <w:proofErr w:type="spellStart"/>
      <w:r w:rsidR="00474A27" w:rsidRPr="00460231">
        <w:rPr>
          <w:rFonts w:cstheme="minorHAnsi"/>
        </w:rPr>
        <w:t>svg</w:t>
      </w:r>
      <w:proofErr w:type="spellEnd"/>
      <w:proofErr w:type="gramEnd"/>
      <w:r w:rsidRPr="00460231">
        <w:rPr>
          <w:rFonts w:cstheme="minorHAnsi"/>
        </w:rPr>
        <w:t>.</w:t>
      </w:r>
      <w:r w:rsidR="00474A27" w:rsidRPr="00460231">
        <w:rPr>
          <w:rFonts w:cstheme="minorHAnsi"/>
        </w:rPr>
        <w:t>, y el proyecto cartográfico.</w:t>
      </w:r>
    </w:p>
    <w:p w14:paraId="53CCCFEF" w14:textId="2A7B51EE" w:rsidR="00474A27" w:rsidRPr="00460231" w:rsidRDefault="00474A27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460231">
        <w:rPr>
          <w:rFonts w:cstheme="minorHAnsi"/>
        </w:rPr>
        <w:t xml:space="preserve">La cartografía cumple con los criterios básicos para su elaboración. </w:t>
      </w:r>
    </w:p>
    <w:p w14:paraId="7351F26A" w14:textId="4E2C5FBA" w:rsidR="00474A27" w:rsidRPr="00460231" w:rsidRDefault="00A80F2D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460231">
        <w:rPr>
          <w:rFonts w:cstheme="minorHAnsi"/>
        </w:rPr>
        <w:t>La</w:t>
      </w:r>
      <w:r w:rsidR="00474A27" w:rsidRPr="00460231">
        <w:rPr>
          <w:rFonts w:cstheme="minorHAnsi"/>
        </w:rPr>
        <w:t xml:space="preserve"> información de los autores </w:t>
      </w:r>
      <w:r w:rsidRPr="00460231">
        <w:rPr>
          <w:rFonts w:cstheme="minorHAnsi"/>
        </w:rPr>
        <w:t xml:space="preserve">se encuentra </w:t>
      </w:r>
      <w:r w:rsidR="00474A27" w:rsidRPr="00460231">
        <w:rPr>
          <w:rFonts w:cstheme="minorHAnsi"/>
        </w:rPr>
        <w:t xml:space="preserve">en un archivo independiente al documento postulado. Revisar la estructura en las </w:t>
      </w:r>
      <w:hyperlink r:id="rId11" w:history="1">
        <w:r w:rsidR="00474A27" w:rsidRPr="00460231">
          <w:rPr>
            <w:rStyle w:val="Hipervnculo"/>
            <w:rFonts w:cstheme="minorHAnsi"/>
          </w:rPr>
          <w:t>Directrices para Autores</w:t>
        </w:r>
      </w:hyperlink>
      <w:r w:rsidR="00474A27" w:rsidRPr="00460231">
        <w:rPr>
          <w:rFonts w:cstheme="minorHAnsi"/>
        </w:rPr>
        <w:t>.</w:t>
      </w:r>
    </w:p>
    <w:p w14:paraId="29CDD09C" w14:textId="77777777" w:rsidR="00474A27" w:rsidRPr="00460231" w:rsidRDefault="00A80F2D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460231">
        <w:rPr>
          <w:rFonts w:cstheme="minorHAnsi"/>
        </w:rPr>
        <w:lastRenderedPageBreak/>
        <w:t>El autor o los autores aceptan las consideraciones expuestas en el apartado de Declaración de ética de publicaciones y buenas prácticas manejadas por la revista y que previamente han sido consultados</w:t>
      </w:r>
    </w:p>
    <w:p w14:paraId="57C8AD23" w14:textId="5634D0DF" w:rsidR="00A80F2D" w:rsidRPr="00460231" w:rsidRDefault="00A80F2D" w:rsidP="00A80F2D">
      <w:pPr>
        <w:pStyle w:val="Prrafodelista"/>
        <w:numPr>
          <w:ilvl w:val="0"/>
          <w:numId w:val="1"/>
        </w:numPr>
        <w:jc w:val="both"/>
        <w:rPr>
          <w:rFonts w:cstheme="minorHAnsi"/>
        </w:rPr>
      </w:pPr>
      <w:r w:rsidRPr="00460231">
        <w:rPr>
          <w:rFonts w:cstheme="minorHAnsi"/>
        </w:rPr>
        <w:t xml:space="preserve">El autor envía la </w:t>
      </w:r>
      <w:hyperlink r:id="rId12" w:history="1">
        <w:r w:rsidRPr="00460231">
          <w:rPr>
            <w:rStyle w:val="Hipervnculo"/>
            <w:rFonts w:cstheme="minorHAnsi"/>
          </w:rPr>
          <w:t>Declaración de originalidad y aceptación de consideraciones éticas</w:t>
        </w:r>
      </w:hyperlink>
      <w:r w:rsidRPr="00460231">
        <w:rPr>
          <w:rFonts w:cstheme="minorHAnsi"/>
        </w:rPr>
        <w:t>, donde se da constancia de la presentación del manuscrito.</w:t>
      </w:r>
    </w:p>
    <w:sectPr w:rsidR="00A80F2D" w:rsidRPr="004602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E23B1"/>
    <w:multiLevelType w:val="hybridMultilevel"/>
    <w:tmpl w:val="FE0CB24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BCB"/>
    <w:rsid w:val="00192BCB"/>
    <w:rsid w:val="00460231"/>
    <w:rsid w:val="00473C56"/>
    <w:rsid w:val="00474A27"/>
    <w:rsid w:val="004E2676"/>
    <w:rsid w:val="005B6DBC"/>
    <w:rsid w:val="006D180F"/>
    <w:rsid w:val="006E0258"/>
    <w:rsid w:val="00A54452"/>
    <w:rsid w:val="00A80F2D"/>
    <w:rsid w:val="00EE5AAB"/>
    <w:rsid w:val="00F230A3"/>
    <w:rsid w:val="00F72224"/>
    <w:rsid w:val="00FB3CAF"/>
    <w:rsid w:val="00FC6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91F97"/>
  <w15:chartTrackingRefBased/>
  <w15:docId w15:val="{3CC37894-7E6A-40D3-8906-E17A3A85D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2B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92BCB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B6D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gac.gov.co/sites/default/files/2024-10/Directrices_para_autores_2.docx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gac.gov.co/sites/default/files/2024-10/RAG_Declaracion-de%20originalidad-y-aceptacion.docx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igac.gov.co/sites/default/files/2024-10/Directrices_para_autores_2.docx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igac.gov.co/sites/default/files/2024-10/Directrices_para_autores_2.docx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igac.gov.co/sites/default/files/2024-10/Plantilla_presentacion_articulos_RAG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3d7a71-3c72-444c-ae2f-71e7b58193bd" xsi:nil="true"/>
    <lcf76f155ced4ddcb4097134ff3c332f xmlns="3ca891dc-abf4-4d61-9c47-41c4a7e62f7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DA275C09D67464E85C612F03BC3466C" ma:contentTypeVersion="12" ma:contentTypeDescription="Crear nuevo documento." ma:contentTypeScope="" ma:versionID="e778cbec2e454dffe37c3311c87c92ff">
  <xsd:schema xmlns:xsd="http://www.w3.org/2001/XMLSchema" xmlns:xs="http://www.w3.org/2001/XMLSchema" xmlns:p="http://schemas.microsoft.com/office/2006/metadata/properties" xmlns:ns2="3ca891dc-abf4-4d61-9c47-41c4a7e62f7e" xmlns:ns3="ea3d7a71-3c72-444c-ae2f-71e7b58193bd" targetNamespace="http://schemas.microsoft.com/office/2006/metadata/properties" ma:root="true" ma:fieldsID="749cd3cc9679d433b9ee341774f08fcf" ns2:_="" ns3:_="">
    <xsd:import namespace="3ca891dc-abf4-4d61-9c47-41c4a7e62f7e"/>
    <xsd:import namespace="ea3d7a71-3c72-444c-ae2f-71e7b58193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891dc-abf4-4d61-9c47-41c4a7e62f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f7177639-5b3b-41ea-846e-d21bebb5f1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3d7a71-3c72-444c-ae2f-71e7b58193b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907341c-a493-4150-938a-11918fa84055}" ma:internalName="TaxCatchAll" ma:showField="CatchAllData" ma:web="ea3d7a71-3c72-444c-ae2f-71e7b58193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9F17F46-DBD6-4F0A-9D84-12464FAB74C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589EF8-B490-4EB8-B12D-41FFC38F3EF4}">
  <ds:schemaRefs>
    <ds:schemaRef ds:uri="http://schemas.microsoft.com/office/2006/metadata/properties"/>
    <ds:schemaRef ds:uri="http://schemas.microsoft.com/office/infopath/2007/PartnerControls"/>
    <ds:schemaRef ds:uri="ea3d7a71-3c72-444c-ae2f-71e7b58193bd"/>
    <ds:schemaRef ds:uri="3ca891dc-abf4-4d61-9c47-41c4a7e62f7e"/>
  </ds:schemaRefs>
</ds:datastoreItem>
</file>

<file path=customXml/itemProps3.xml><?xml version="1.0" encoding="utf-8"?>
<ds:datastoreItem xmlns:ds="http://schemas.openxmlformats.org/officeDocument/2006/customXml" ds:itemID="{A5B6378F-6A46-474C-B3E2-E654AE6CC7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891dc-abf4-4d61-9c47-41c4a7e62f7e"/>
    <ds:schemaRef ds:uri="ea3d7a71-3c72-444c-ae2f-71e7b58193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563</Words>
  <Characters>3097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Gloria Yulier Cadena Montero</dc:creator>
  <cp:keywords/>
  <dc:description/>
  <cp:lastModifiedBy>Isabel Cristina Sanchez Gomez</cp:lastModifiedBy>
  <cp:revision>8</cp:revision>
  <dcterms:created xsi:type="dcterms:W3CDTF">2024-09-17T15:40:00Z</dcterms:created>
  <dcterms:modified xsi:type="dcterms:W3CDTF">2026-01-21T19:47:00Z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0x0101008DA275C09D67464E85C612F03BC3466C</vt:lpwstr>
  </property>
  <property fmtid="{D5CDD505-2E9C-101B-9397-08002B2CF9AE}" pid="3" name="MediaServiceImageTags">
    <vt:lpwstr/>
  </property>
</Properties>
</file>